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0CE" w:rsidRDefault="004E6638">
      <w:pPr>
        <w:adjustRightInd w:val="0"/>
        <w:snapToGrid w:val="0"/>
        <w:spacing w:line="594" w:lineRule="exact"/>
        <w:jc w:val="center"/>
        <w:rPr>
          <w:rFonts w:eastAsia="方正小标宋简体"/>
          <w:color w:val="000000"/>
          <w:sz w:val="32"/>
          <w:szCs w:val="32"/>
        </w:rPr>
      </w:pPr>
      <w:r>
        <w:rPr>
          <w:rFonts w:eastAsia="方正小标宋简体"/>
          <w:color w:val="000000"/>
          <w:sz w:val="32"/>
          <w:szCs w:val="32"/>
        </w:rPr>
        <w:t>家用不锈钢水槽产品质量国家监督抽查实施细则</w:t>
      </w:r>
    </w:p>
    <w:p w:rsidR="00AE50CE" w:rsidRDefault="004E6638">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2021</w:t>
      </w:r>
      <w:r>
        <w:rPr>
          <w:rFonts w:eastAsia="方正小标宋简体"/>
          <w:color w:val="000000"/>
          <w:sz w:val="32"/>
          <w:szCs w:val="32"/>
        </w:rPr>
        <w:t>年版）</w:t>
      </w:r>
    </w:p>
    <w:p w:rsidR="00AE50CE" w:rsidRDefault="00AE50CE">
      <w:pPr>
        <w:adjustRightInd w:val="0"/>
        <w:snapToGrid w:val="0"/>
        <w:spacing w:line="594" w:lineRule="exact"/>
        <w:jc w:val="center"/>
        <w:rPr>
          <w:rFonts w:eastAsia="方正小标宋简体"/>
          <w:color w:val="000000"/>
          <w:sz w:val="32"/>
          <w:szCs w:val="32"/>
        </w:rPr>
      </w:pPr>
      <w:bookmarkStart w:id="0" w:name="_GoBack"/>
      <w:bookmarkEnd w:id="0"/>
    </w:p>
    <w:p w:rsidR="00AE50CE" w:rsidRDefault="004E6638">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AE50CE" w:rsidRDefault="004E6638">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AE50CE" w:rsidRDefault="004E6638">
      <w:pPr>
        <w:snapToGrid w:val="0"/>
        <w:spacing w:line="440" w:lineRule="exact"/>
        <w:ind w:firstLineChars="200" w:firstLine="420"/>
        <w:rPr>
          <w:color w:val="000000"/>
          <w:szCs w:val="21"/>
        </w:rPr>
      </w:pPr>
      <w:r>
        <w:rPr>
          <w:color w:val="000000"/>
          <w:szCs w:val="21"/>
        </w:rPr>
        <w:t>随机数一般可使用随机数表等方法产生。</w:t>
      </w:r>
    </w:p>
    <w:p w:rsidR="00AE50CE" w:rsidRDefault="004E6638">
      <w:pPr>
        <w:adjustRightInd w:val="0"/>
        <w:snapToGrid w:val="0"/>
        <w:spacing w:line="440" w:lineRule="exact"/>
        <w:ind w:firstLine="420"/>
        <w:rPr>
          <w:szCs w:val="21"/>
        </w:rPr>
      </w:pPr>
      <w:r>
        <w:rPr>
          <w:szCs w:val="21"/>
        </w:rPr>
        <w:t>每批次</w:t>
      </w:r>
      <w:r w:rsidR="007F2EE5">
        <w:rPr>
          <w:rFonts w:hint="eastAsia"/>
          <w:szCs w:val="21"/>
        </w:rPr>
        <w:t>产品</w:t>
      </w:r>
      <w:r>
        <w:rPr>
          <w:szCs w:val="21"/>
        </w:rPr>
        <w:t>抽取</w:t>
      </w:r>
      <w:r w:rsidR="007F2EE5">
        <w:rPr>
          <w:rFonts w:hint="eastAsia"/>
          <w:szCs w:val="21"/>
        </w:rPr>
        <w:t>样品</w:t>
      </w:r>
      <w:r>
        <w:rPr>
          <w:szCs w:val="21"/>
        </w:rPr>
        <w:t>4</w:t>
      </w:r>
      <w:r w:rsidR="007F2EE5">
        <w:rPr>
          <w:szCs w:val="21"/>
        </w:rPr>
        <w:t>件</w:t>
      </w:r>
      <w:r>
        <w:rPr>
          <w:szCs w:val="21"/>
        </w:rPr>
        <w:t>（含排水机构），其中</w:t>
      </w:r>
      <w:r>
        <w:rPr>
          <w:szCs w:val="21"/>
        </w:rPr>
        <w:t>2</w:t>
      </w:r>
      <w:r w:rsidR="007F2EE5">
        <w:rPr>
          <w:szCs w:val="21"/>
        </w:rPr>
        <w:t>件</w:t>
      </w:r>
      <w:r>
        <w:rPr>
          <w:szCs w:val="21"/>
        </w:rPr>
        <w:t>（含排水机构）</w:t>
      </w:r>
      <w:r w:rsidR="007F2EE5">
        <w:rPr>
          <w:rFonts w:hint="eastAsia"/>
          <w:szCs w:val="21"/>
        </w:rPr>
        <w:t>作</w:t>
      </w:r>
      <w:r w:rsidR="007F2EE5">
        <w:rPr>
          <w:szCs w:val="21"/>
        </w:rPr>
        <w:t>为检验样品，</w:t>
      </w:r>
      <w:r>
        <w:rPr>
          <w:szCs w:val="21"/>
        </w:rPr>
        <w:t>2</w:t>
      </w:r>
      <w:r w:rsidR="007F2EE5">
        <w:rPr>
          <w:szCs w:val="21"/>
        </w:rPr>
        <w:t>件</w:t>
      </w:r>
      <w:r>
        <w:rPr>
          <w:szCs w:val="21"/>
        </w:rPr>
        <w:t>（含排水机构）</w:t>
      </w:r>
      <w:r w:rsidR="007F2EE5">
        <w:rPr>
          <w:rFonts w:hint="eastAsia"/>
          <w:szCs w:val="21"/>
        </w:rPr>
        <w:t>作</w:t>
      </w:r>
      <w:r>
        <w:rPr>
          <w:szCs w:val="21"/>
        </w:rPr>
        <w:t>为备用样品。</w:t>
      </w:r>
    </w:p>
    <w:p w:rsidR="00AE50CE" w:rsidRDefault="00AE50CE">
      <w:pPr>
        <w:snapToGrid w:val="0"/>
        <w:spacing w:line="440" w:lineRule="exact"/>
        <w:ind w:firstLineChars="200" w:firstLine="420"/>
        <w:rPr>
          <w:color w:val="000000"/>
          <w:szCs w:val="21"/>
        </w:rPr>
      </w:pPr>
    </w:p>
    <w:p w:rsidR="00AE50CE" w:rsidRDefault="004E6638">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AE50CE" w:rsidRDefault="004E6638">
      <w:pPr>
        <w:snapToGrid w:val="0"/>
        <w:spacing w:line="440" w:lineRule="exact"/>
        <w:jc w:val="center"/>
        <w:rPr>
          <w:color w:val="000000"/>
          <w:szCs w:val="21"/>
        </w:rPr>
      </w:pPr>
      <w:r>
        <w:rPr>
          <w:color w:val="000000"/>
          <w:szCs w:val="21"/>
        </w:rPr>
        <w:t>表</w:t>
      </w:r>
      <w:r>
        <w:rPr>
          <w:color w:val="000000"/>
          <w:szCs w:val="21"/>
        </w:rPr>
        <w:t xml:space="preserve">1 </w:t>
      </w:r>
      <w:r>
        <w:rPr>
          <w:color w:val="000000"/>
          <w:szCs w:val="21"/>
        </w:rPr>
        <w:t>家用不锈钢水槽</w:t>
      </w:r>
    </w:p>
    <w:tbl>
      <w:tblPr>
        <w:tblW w:w="4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3225"/>
        <w:gridCol w:w="4068"/>
      </w:tblGrid>
      <w:tr w:rsidR="00AE50CE">
        <w:trPr>
          <w:trHeight w:val="478"/>
          <w:jc w:val="center"/>
        </w:trPr>
        <w:tc>
          <w:tcPr>
            <w:tcW w:w="688" w:type="pct"/>
          </w:tcPr>
          <w:p w:rsidR="00AE50CE" w:rsidRDefault="004E6638">
            <w:pPr>
              <w:snapToGrid w:val="0"/>
              <w:spacing w:line="440" w:lineRule="exact"/>
              <w:jc w:val="center"/>
              <w:rPr>
                <w:color w:val="000000"/>
                <w:szCs w:val="21"/>
              </w:rPr>
            </w:pPr>
            <w:r>
              <w:rPr>
                <w:color w:val="000000"/>
                <w:szCs w:val="21"/>
              </w:rPr>
              <w:t>序号</w:t>
            </w:r>
          </w:p>
        </w:tc>
        <w:tc>
          <w:tcPr>
            <w:tcW w:w="1906" w:type="pct"/>
          </w:tcPr>
          <w:p w:rsidR="00AE50CE" w:rsidRDefault="004E6638">
            <w:pPr>
              <w:snapToGrid w:val="0"/>
              <w:spacing w:line="440" w:lineRule="exact"/>
              <w:jc w:val="center"/>
              <w:rPr>
                <w:color w:val="000000"/>
                <w:szCs w:val="21"/>
              </w:rPr>
            </w:pPr>
            <w:r>
              <w:rPr>
                <w:color w:val="000000"/>
                <w:szCs w:val="21"/>
              </w:rPr>
              <w:t>检验项目</w:t>
            </w:r>
          </w:p>
        </w:tc>
        <w:tc>
          <w:tcPr>
            <w:tcW w:w="2405" w:type="pct"/>
          </w:tcPr>
          <w:p w:rsidR="00AE50CE" w:rsidRDefault="004E6638">
            <w:pPr>
              <w:snapToGrid w:val="0"/>
              <w:spacing w:line="440" w:lineRule="exact"/>
              <w:jc w:val="center"/>
              <w:rPr>
                <w:color w:val="000000"/>
                <w:szCs w:val="21"/>
              </w:rPr>
            </w:pPr>
            <w:r>
              <w:rPr>
                <w:color w:val="000000"/>
                <w:szCs w:val="21"/>
              </w:rPr>
              <w:t>检验方法</w:t>
            </w:r>
          </w:p>
        </w:tc>
      </w:tr>
      <w:tr w:rsidR="00AE50CE">
        <w:trPr>
          <w:trHeight w:val="478"/>
          <w:jc w:val="center"/>
        </w:trPr>
        <w:tc>
          <w:tcPr>
            <w:tcW w:w="688" w:type="pct"/>
            <w:vAlign w:val="center"/>
          </w:tcPr>
          <w:p w:rsidR="00AE50CE" w:rsidRDefault="004E6638">
            <w:pPr>
              <w:snapToGrid w:val="0"/>
              <w:jc w:val="center"/>
              <w:rPr>
                <w:color w:val="000000"/>
                <w:szCs w:val="21"/>
              </w:rPr>
            </w:pPr>
            <w:r>
              <w:rPr>
                <w:color w:val="000000"/>
                <w:szCs w:val="21"/>
              </w:rPr>
              <w:t>1</w:t>
            </w:r>
          </w:p>
        </w:tc>
        <w:tc>
          <w:tcPr>
            <w:tcW w:w="1906" w:type="pct"/>
            <w:vAlign w:val="center"/>
          </w:tcPr>
          <w:p w:rsidR="00AE50CE" w:rsidRDefault="004E6638">
            <w:pPr>
              <w:snapToGrid w:val="0"/>
              <w:jc w:val="center"/>
              <w:rPr>
                <w:color w:val="000000"/>
                <w:szCs w:val="21"/>
              </w:rPr>
            </w:pPr>
            <w:r>
              <w:rPr>
                <w:color w:val="000000"/>
                <w:szCs w:val="21"/>
              </w:rPr>
              <w:t>不锈钢材料化学成分（镍、铬）</w:t>
            </w:r>
          </w:p>
        </w:tc>
        <w:tc>
          <w:tcPr>
            <w:tcW w:w="2405" w:type="pct"/>
          </w:tcPr>
          <w:p w:rsidR="00AE50CE" w:rsidRDefault="004E6638">
            <w:pPr>
              <w:snapToGrid w:val="0"/>
              <w:jc w:val="center"/>
              <w:rPr>
                <w:color w:val="000000"/>
                <w:szCs w:val="21"/>
              </w:rPr>
            </w:pPr>
            <w:r>
              <w:rPr>
                <w:color w:val="000000"/>
                <w:szCs w:val="21"/>
              </w:rPr>
              <w:t>GB/T 223.11-2008</w:t>
            </w:r>
          </w:p>
          <w:p w:rsidR="00AE50CE" w:rsidRDefault="004E6638">
            <w:pPr>
              <w:snapToGrid w:val="0"/>
              <w:jc w:val="center"/>
              <w:rPr>
                <w:color w:val="000000"/>
                <w:szCs w:val="21"/>
              </w:rPr>
            </w:pPr>
            <w:r>
              <w:rPr>
                <w:color w:val="000000"/>
                <w:szCs w:val="21"/>
              </w:rPr>
              <w:t>GB/T 223.23-2008</w:t>
            </w:r>
          </w:p>
          <w:p w:rsidR="00AE50CE" w:rsidRDefault="004E6638">
            <w:pPr>
              <w:snapToGrid w:val="0"/>
              <w:jc w:val="center"/>
              <w:rPr>
                <w:color w:val="000000"/>
                <w:szCs w:val="21"/>
              </w:rPr>
            </w:pPr>
            <w:r>
              <w:rPr>
                <w:color w:val="000000"/>
                <w:szCs w:val="21"/>
              </w:rPr>
              <w:t>GB/T 223.25-1994</w:t>
            </w:r>
          </w:p>
        </w:tc>
      </w:tr>
      <w:tr w:rsidR="00AE50CE">
        <w:trPr>
          <w:trHeight w:val="393"/>
          <w:jc w:val="center"/>
        </w:trPr>
        <w:tc>
          <w:tcPr>
            <w:tcW w:w="688" w:type="pct"/>
            <w:vAlign w:val="center"/>
          </w:tcPr>
          <w:p w:rsidR="00AE50CE" w:rsidRDefault="004E6638">
            <w:pPr>
              <w:snapToGrid w:val="0"/>
              <w:jc w:val="center"/>
              <w:rPr>
                <w:color w:val="000000"/>
                <w:szCs w:val="21"/>
              </w:rPr>
            </w:pPr>
            <w:r>
              <w:rPr>
                <w:color w:val="000000"/>
                <w:szCs w:val="21"/>
              </w:rPr>
              <w:t>2</w:t>
            </w:r>
          </w:p>
        </w:tc>
        <w:tc>
          <w:tcPr>
            <w:tcW w:w="1906" w:type="pct"/>
            <w:vAlign w:val="center"/>
          </w:tcPr>
          <w:p w:rsidR="00AE50CE" w:rsidRDefault="004E6638">
            <w:pPr>
              <w:snapToGrid w:val="0"/>
              <w:jc w:val="center"/>
              <w:rPr>
                <w:color w:val="000000"/>
                <w:szCs w:val="21"/>
              </w:rPr>
            </w:pPr>
            <w:r>
              <w:rPr>
                <w:color w:val="000000"/>
                <w:szCs w:val="21"/>
              </w:rPr>
              <w:t>槽体各部位厚度</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68"/>
          <w:jc w:val="center"/>
        </w:trPr>
        <w:tc>
          <w:tcPr>
            <w:tcW w:w="688" w:type="pct"/>
            <w:vAlign w:val="center"/>
          </w:tcPr>
          <w:p w:rsidR="00AE50CE" w:rsidRDefault="004E6638">
            <w:pPr>
              <w:snapToGrid w:val="0"/>
              <w:jc w:val="center"/>
              <w:rPr>
                <w:color w:val="000000"/>
                <w:szCs w:val="21"/>
              </w:rPr>
            </w:pPr>
            <w:r>
              <w:rPr>
                <w:color w:val="000000"/>
                <w:szCs w:val="21"/>
              </w:rPr>
              <w:t>3</w:t>
            </w:r>
          </w:p>
        </w:tc>
        <w:tc>
          <w:tcPr>
            <w:tcW w:w="1906" w:type="pct"/>
            <w:vAlign w:val="center"/>
          </w:tcPr>
          <w:p w:rsidR="00AE50CE" w:rsidRDefault="004E6638">
            <w:pPr>
              <w:snapToGrid w:val="0"/>
              <w:jc w:val="center"/>
              <w:rPr>
                <w:color w:val="000000"/>
                <w:szCs w:val="21"/>
              </w:rPr>
            </w:pPr>
            <w:r>
              <w:rPr>
                <w:color w:val="000000"/>
              </w:rPr>
              <w:t>排水管壁厚</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78"/>
          <w:jc w:val="center"/>
        </w:trPr>
        <w:tc>
          <w:tcPr>
            <w:tcW w:w="688" w:type="pct"/>
            <w:vAlign w:val="center"/>
          </w:tcPr>
          <w:p w:rsidR="00AE50CE" w:rsidRDefault="004E6638">
            <w:pPr>
              <w:snapToGrid w:val="0"/>
              <w:jc w:val="center"/>
              <w:rPr>
                <w:color w:val="000000"/>
                <w:szCs w:val="21"/>
              </w:rPr>
            </w:pPr>
            <w:r>
              <w:rPr>
                <w:color w:val="000000"/>
                <w:szCs w:val="21"/>
              </w:rPr>
              <w:t>4</w:t>
            </w:r>
          </w:p>
        </w:tc>
        <w:tc>
          <w:tcPr>
            <w:tcW w:w="1906" w:type="pct"/>
            <w:vAlign w:val="center"/>
          </w:tcPr>
          <w:p w:rsidR="00AE50CE" w:rsidRDefault="004E6638">
            <w:pPr>
              <w:snapToGrid w:val="0"/>
              <w:jc w:val="center"/>
              <w:rPr>
                <w:color w:val="000000"/>
                <w:szCs w:val="21"/>
              </w:rPr>
            </w:pPr>
            <w:r>
              <w:rPr>
                <w:color w:val="000000"/>
                <w:szCs w:val="21"/>
              </w:rPr>
              <w:t>排水滤器使用性能</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83"/>
          <w:jc w:val="center"/>
        </w:trPr>
        <w:tc>
          <w:tcPr>
            <w:tcW w:w="688" w:type="pct"/>
            <w:vAlign w:val="center"/>
          </w:tcPr>
          <w:p w:rsidR="00AE50CE" w:rsidRDefault="004E6638">
            <w:pPr>
              <w:snapToGrid w:val="0"/>
              <w:jc w:val="center"/>
              <w:rPr>
                <w:color w:val="000000"/>
                <w:szCs w:val="21"/>
              </w:rPr>
            </w:pPr>
            <w:r>
              <w:rPr>
                <w:color w:val="000000"/>
                <w:szCs w:val="21"/>
              </w:rPr>
              <w:t>5</w:t>
            </w:r>
          </w:p>
        </w:tc>
        <w:tc>
          <w:tcPr>
            <w:tcW w:w="1906" w:type="pct"/>
            <w:vAlign w:val="center"/>
          </w:tcPr>
          <w:p w:rsidR="00AE50CE" w:rsidRDefault="004E6638">
            <w:pPr>
              <w:snapToGrid w:val="0"/>
              <w:jc w:val="center"/>
              <w:rPr>
                <w:color w:val="000000"/>
                <w:szCs w:val="21"/>
              </w:rPr>
            </w:pPr>
            <w:r>
              <w:rPr>
                <w:color w:val="000000"/>
                <w:szCs w:val="21"/>
              </w:rPr>
              <w:t>溢水部件使用性能</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27"/>
          <w:jc w:val="center"/>
        </w:trPr>
        <w:tc>
          <w:tcPr>
            <w:tcW w:w="688" w:type="pct"/>
            <w:vAlign w:val="center"/>
          </w:tcPr>
          <w:p w:rsidR="00AE50CE" w:rsidRDefault="004E6638">
            <w:pPr>
              <w:snapToGrid w:val="0"/>
              <w:jc w:val="center"/>
              <w:rPr>
                <w:color w:val="000000"/>
                <w:szCs w:val="21"/>
              </w:rPr>
            </w:pPr>
            <w:r>
              <w:rPr>
                <w:color w:val="000000"/>
                <w:szCs w:val="21"/>
              </w:rPr>
              <w:t>6</w:t>
            </w:r>
          </w:p>
        </w:tc>
        <w:tc>
          <w:tcPr>
            <w:tcW w:w="1906" w:type="pct"/>
            <w:vAlign w:val="center"/>
          </w:tcPr>
          <w:p w:rsidR="00AE50CE" w:rsidRDefault="004E6638">
            <w:pPr>
              <w:snapToGrid w:val="0"/>
              <w:jc w:val="center"/>
              <w:rPr>
                <w:color w:val="000000"/>
                <w:szCs w:val="21"/>
              </w:rPr>
            </w:pPr>
            <w:r>
              <w:rPr>
                <w:color w:val="000000"/>
              </w:rPr>
              <w:t>排水机构排水时间</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423"/>
          <w:jc w:val="center"/>
        </w:trPr>
        <w:tc>
          <w:tcPr>
            <w:tcW w:w="688" w:type="pct"/>
            <w:vAlign w:val="center"/>
          </w:tcPr>
          <w:p w:rsidR="00AE50CE" w:rsidRDefault="004E6638">
            <w:pPr>
              <w:snapToGrid w:val="0"/>
              <w:jc w:val="center"/>
              <w:rPr>
                <w:color w:val="000000"/>
                <w:szCs w:val="21"/>
              </w:rPr>
            </w:pPr>
            <w:r>
              <w:rPr>
                <w:color w:val="000000"/>
                <w:szCs w:val="21"/>
              </w:rPr>
              <w:t>7</w:t>
            </w:r>
          </w:p>
        </w:tc>
        <w:tc>
          <w:tcPr>
            <w:tcW w:w="1906" w:type="pct"/>
            <w:vAlign w:val="center"/>
          </w:tcPr>
          <w:p w:rsidR="00AE50CE" w:rsidRDefault="004E6638">
            <w:pPr>
              <w:snapToGrid w:val="0"/>
              <w:jc w:val="center"/>
              <w:rPr>
                <w:color w:val="000000"/>
                <w:szCs w:val="21"/>
              </w:rPr>
            </w:pPr>
            <w:r>
              <w:rPr>
                <w:color w:val="000000"/>
              </w:rPr>
              <w:t>排水机构密封性</w:t>
            </w:r>
            <w:r>
              <w:rPr>
                <w:color w:val="000000"/>
                <w:szCs w:val="21"/>
              </w:rPr>
              <w:t>能</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93"/>
          <w:jc w:val="center"/>
        </w:trPr>
        <w:tc>
          <w:tcPr>
            <w:tcW w:w="688" w:type="pct"/>
            <w:vAlign w:val="center"/>
          </w:tcPr>
          <w:p w:rsidR="00AE50CE" w:rsidRDefault="004E6638">
            <w:pPr>
              <w:snapToGrid w:val="0"/>
              <w:jc w:val="center"/>
              <w:rPr>
                <w:color w:val="000000"/>
                <w:szCs w:val="21"/>
              </w:rPr>
            </w:pPr>
            <w:r>
              <w:rPr>
                <w:color w:val="000000"/>
                <w:szCs w:val="21"/>
              </w:rPr>
              <w:t>8</w:t>
            </w:r>
          </w:p>
        </w:tc>
        <w:tc>
          <w:tcPr>
            <w:tcW w:w="1906" w:type="pct"/>
            <w:vAlign w:val="center"/>
          </w:tcPr>
          <w:p w:rsidR="00AE50CE" w:rsidRDefault="004E6638">
            <w:pPr>
              <w:snapToGrid w:val="0"/>
              <w:jc w:val="center"/>
              <w:rPr>
                <w:color w:val="000000"/>
              </w:rPr>
            </w:pPr>
            <w:r>
              <w:rPr>
                <w:color w:val="000000"/>
              </w:rPr>
              <w:t>排水机构老化性能</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93"/>
          <w:jc w:val="center"/>
        </w:trPr>
        <w:tc>
          <w:tcPr>
            <w:tcW w:w="688" w:type="pct"/>
            <w:vAlign w:val="center"/>
          </w:tcPr>
          <w:p w:rsidR="00AE50CE" w:rsidRDefault="004E6638">
            <w:pPr>
              <w:snapToGrid w:val="0"/>
              <w:jc w:val="center"/>
              <w:rPr>
                <w:color w:val="000000"/>
                <w:szCs w:val="21"/>
              </w:rPr>
            </w:pPr>
            <w:r>
              <w:rPr>
                <w:color w:val="000000"/>
                <w:szCs w:val="21"/>
              </w:rPr>
              <w:t>9</w:t>
            </w:r>
          </w:p>
        </w:tc>
        <w:tc>
          <w:tcPr>
            <w:tcW w:w="1906" w:type="pct"/>
            <w:vAlign w:val="center"/>
          </w:tcPr>
          <w:p w:rsidR="00AE50CE" w:rsidRDefault="004E6638">
            <w:pPr>
              <w:snapToGrid w:val="0"/>
              <w:jc w:val="center"/>
              <w:rPr>
                <w:color w:val="000000"/>
                <w:szCs w:val="21"/>
              </w:rPr>
            </w:pPr>
            <w:r>
              <w:rPr>
                <w:color w:val="000000"/>
                <w:szCs w:val="21"/>
              </w:rPr>
              <w:t>承载性能</w:t>
            </w:r>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363"/>
          <w:jc w:val="center"/>
        </w:trPr>
        <w:tc>
          <w:tcPr>
            <w:tcW w:w="688" w:type="pct"/>
            <w:vAlign w:val="center"/>
          </w:tcPr>
          <w:p w:rsidR="00AE50CE" w:rsidRDefault="004E6638">
            <w:pPr>
              <w:snapToGrid w:val="0"/>
              <w:jc w:val="center"/>
              <w:rPr>
                <w:color w:val="000000"/>
                <w:szCs w:val="21"/>
              </w:rPr>
            </w:pPr>
            <w:r>
              <w:rPr>
                <w:color w:val="000000"/>
                <w:szCs w:val="21"/>
              </w:rPr>
              <w:t>10</w:t>
            </w:r>
          </w:p>
        </w:tc>
        <w:tc>
          <w:tcPr>
            <w:tcW w:w="1906" w:type="pct"/>
            <w:vAlign w:val="center"/>
          </w:tcPr>
          <w:p w:rsidR="00AE50CE" w:rsidRDefault="004E6638">
            <w:pPr>
              <w:snapToGrid w:val="0"/>
              <w:jc w:val="center"/>
              <w:rPr>
                <w:color w:val="000000"/>
                <w:szCs w:val="21"/>
              </w:rPr>
            </w:pPr>
            <w:proofErr w:type="gramStart"/>
            <w:r>
              <w:rPr>
                <w:color w:val="000000"/>
                <w:szCs w:val="21"/>
              </w:rPr>
              <w:t>防结露</w:t>
            </w:r>
            <w:proofErr w:type="gramEnd"/>
          </w:p>
        </w:tc>
        <w:tc>
          <w:tcPr>
            <w:tcW w:w="2405" w:type="pct"/>
            <w:vAlign w:val="center"/>
          </w:tcPr>
          <w:p w:rsidR="00AE50CE" w:rsidRDefault="004E6638">
            <w:pPr>
              <w:snapToGrid w:val="0"/>
              <w:jc w:val="center"/>
              <w:rPr>
                <w:color w:val="000000"/>
                <w:szCs w:val="21"/>
              </w:rPr>
            </w:pPr>
            <w:r>
              <w:rPr>
                <w:color w:val="000000"/>
                <w:szCs w:val="21"/>
              </w:rPr>
              <w:t>GB/T 38474-2020</w:t>
            </w:r>
          </w:p>
        </w:tc>
      </w:tr>
      <w:tr w:rsidR="00AE50CE">
        <w:trPr>
          <w:trHeight w:val="403"/>
          <w:jc w:val="center"/>
        </w:trPr>
        <w:tc>
          <w:tcPr>
            <w:tcW w:w="688" w:type="pct"/>
            <w:vAlign w:val="center"/>
          </w:tcPr>
          <w:p w:rsidR="00AE50CE" w:rsidRDefault="004E6638">
            <w:pPr>
              <w:snapToGrid w:val="0"/>
              <w:jc w:val="center"/>
              <w:rPr>
                <w:color w:val="000000"/>
                <w:szCs w:val="21"/>
              </w:rPr>
            </w:pPr>
            <w:r>
              <w:rPr>
                <w:color w:val="000000"/>
                <w:szCs w:val="21"/>
              </w:rPr>
              <w:t>11</w:t>
            </w:r>
          </w:p>
        </w:tc>
        <w:tc>
          <w:tcPr>
            <w:tcW w:w="1906" w:type="pct"/>
            <w:vAlign w:val="center"/>
          </w:tcPr>
          <w:p w:rsidR="00AE50CE" w:rsidRDefault="004E6638">
            <w:pPr>
              <w:snapToGrid w:val="0"/>
              <w:jc w:val="center"/>
              <w:rPr>
                <w:color w:val="000000"/>
              </w:rPr>
            </w:pPr>
            <w:r>
              <w:rPr>
                <w:color w:val="000000"/>
                <w:szCs w:val="21"/>
              </w:rPr>
              <w:t>耐跌落性能</w:t>
            </w:r>
          </w:p>
        </w:tc>
        <w:tc>
          <w:tcPr>
            <w:tcW w:w="2405" w:type="pct"/>
            <w:vAlign w:val="center"/>
          </w:tcPr>
          <w:p w:rsidR="00AE50CE" w:rsidRDefault="004E6638">
            <w:pPr>
              <w:snapToGrid w:val="0"/>
              <w:jc w:val="center"/>
              <w:rPr>
                <w:color w:val="000000"/>
                <w:szCs w:val="21"/>
              </w:rPr>
            </w:pPr>
            <w:r>
              <w:rPr>
                <w:color w:val="000000"/>
                <w:szCs w:val="21"/>
              </w:rPr>
              <w:t>GB/T 38474-2020</w:t>
            </w:r>
          </w:p>
        </w:tc>
      </w:tr>
    </w:tbl>
    <w:p w:rsidR="00AE50CE" w:rsidRDefault="00AE50CE">
      <w:pPr>
        <w:snapToGrid w:val="0"/>
        <w:spacing w:line="440" w:lineRule="exact"/>
        <w:jc w:val="center"/>
        <w:rPr>
          <w:color w:val="000000"/>
          <w:szCs w:val="21"/>
        </w:rPr>
      </w:pPr>
    </w:p>
    <w:p w:rsidR="00AE50CE" w:rsidRDefault="004E6638">
      <w:pPr>
        <w:snapToGrid w:val="0"/>
        <w:spacing w:line="440" w:lineRule="exact"/>
        <w:jc w:val="center"/>
        <w:rPr>
          <w:color w:val="000000"/>
          <w:szCs w:val="21"/>
        </w:rPr>
      </w:pPr>
      <w:r>
        <w:rPr>
          <w:color w:val="000000"/>
          <w:szCs w:val="21"/>
        </w:rPr>
        <w:t>表</w:t>
      </w:r>
      <w:r>
        <w:rPr>
          <w:color w:val="000000"/>
          <w:szCs w:val="21"/>
        </w:rPr>
        <w:t>2</w:t>
      </w:r>
      <w:r>
        <w:rPr>
          <w:rFonts w:hint="eastAsia"/>
          <w:color w:val="000000"/>
          <w:szCs w:val="21"/>
        </w:rPr>
        <w:t xml:space="preserve"> </w:t>
      </w:r>
      <w:r>
        <w:rPr>
          <w:color w:val="000000"/>
          <w:szCs w:val="21"/>
        </w:rPr>
        <w:t>家用不锈钢水槽</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4"/>
        <w:gridCol w:w="3107"/>
        <w:gridCol w:w="4204"/>
      </w:tblGrid>
      <w:tr w:rsidR="00AE50CE">
        <w:trPr>
          <w:trHeight w:val="355"/>
          <w:tblHeader/>
          <w:jc w:val="center"/>
        </w:trPr>
        <w:tc>
          <w:tcPr>
            <w:tcW w:w="666" w:type="pct"/>
          </w:tcPr>
          <w:p w:rsidR="00AE50CE" w:rsidRDefault="004E6638">
            <w:pPr>
              <w:snapToGrid w:val="0"/>
              <w:spacing w:line="440" w:lineRule="exact"/>
              <w:jc w:val="center"/>
              <w:rPr>
                <w:color w:val="000000"/>
                <w:szCs w:val="21"/>
              </w:rPr>
            </w:pPr>
            <w:r>
              <w:rPr>
                <w:color w:val="000000"/>
                <w:szCs w:val="21"/>
              </w:rPr>
              <w:t>序号</w:t>
            </w:r>
          </w:p>
        </w:tc>
        <w:tc>
          <w:tcPr>
            <w:tcW w:w="1842" w:type="pct"/>
          </w:tcPr>
          <w:p w:rsidR="00AE50CE" w:rsidRDefault="004E6638">
            <w:pPr>
              <w:snapToGrid w:val="0"/>
              <w:spacing w:line="440" w:lineRule="exact"/>
              <w:jc w:val="center"/>
              <w:rPr>
                <w:color w:val="000000"/>
                <w:szCs w:val="21"/>
              </w:rPr>
            </w:pPr>
            <w:r>
              <w:rPr>
                <w:color w:val="000000"/>
                <w:szCs w:val="21"/>
              </w:rPr>
              <w:t>检验项目</w:t>
            </w:r>
          </w:p>
        </w:tc>
        <w:tc>
          <w:tcPr>
            <w:tcW w:w="2492" w:type="pct"/>
          </w:tcPr>
          <w:p w:rsidR="00AE50CE" w:rsidRDefault="004E6638">
            <w:pPr>
              <w:snapToGrid w:val="0"/>
              <w:spacing w:line="440" w:lineRule="exact"/>
              <w:jc w:val="center"/>
              <w:rPr>
                <w:color w:val="000000"/>
                <w:szCs w:val="21"/>
              </w:rPr>
            </w:pPr>
            <w:r>
              <w:rPr>
                <w:color w:val="000000"/>
                <w:szCs w:val="21"/>
              </w:rPr>
              <w:t>检验方法</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1</w:t>
            </w:r>
          </w:p>
        </w:tc>
        <w:tc>
          <w:tcPr>
            <w:tcW w:w="1842" w:type="pct"/>
            <w:vAlign w:val="center"/>
          </w:tcPr>
          <w:p w:rsidR="00AE50CE" w:rsidRDefault="004E6638">
            <w:pPr>
              <w:adjustRightInd w:val="0"/>
              <w:snapToGrid w:val="0"/>
              <w:jc w:val="center"/>
              <w:rPr>
                <w:color w:val="000000"/>
              </w:rPr>
            </w:pPr>
            <w:r>
              <w:rPr>
                <w:color w:val="000000"/>
              </w:rPr>
              <w:t>排水机构渗漏</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2</w:t>
            </w:r>
          </w:p>
        </w:tc>
        <w:tc>
          <w:tcPr>
            <w:tcW w:w="1842" w:type="pct"/>
            <w:vAlign w:val="center"/>
          </w:tcPr>
          <w:p w:rsidR="00AE50CE" w:rsidRDefault="004E6638">
            <w:pPr>
              <w:adjustRightInd w:val="0"/>
              <w:snapToGrid w:val="0"/>
              <w:jc w:val="center"/>
              <w:rPr>
                <w:color w:val="000000"/>
              </w:rPr>
            </w:pPr>
            <w:r>
              <w:rPr>
                <w:color w:val="000000"/>
              </w:rPr>
              <w:t>排水机构管壁厚度</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3</w:t>
            </w:r>
          </w:p>
        </w:tc>
        <w:tc>
          <w:tcPr>
            <w:tcW w:w="1842" w:type="pct"/>
            <w:vAlign w:val="center"/>
          </w:tcPr>
          <w:p w:rsidR="00AE50CE" w:rsidRDefault="004E6638">
            <w:pPr>
              <w:adjustRightInd w:val="0"/>
              <w:snapToGrid w:val="0"/>
              <w:jc w:val="center"/>
              <w:rPr>
                <w:color w:val="000000"/>
              </w:rPr>
            </w:pPr>
            <w:r>
              <w:rPr>
                <w:color w:val="000000"/>
              </w:rPr>
              <w:t>排水机构密封性</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4</w:t>
            </w:r>
          </w:p>
        </w:tc>
        <w:tc>
          <w:tcPr>
            <w:tcW w:w="1842" w:type="pct"/>
            <w:vAlign w:val="center"/>
          </w:tcPr>
          <w:p w:rsidR="00AE50CE" w:rsidRDefault="004E6638">
            <w:pPr>
              <w:adjustRightInd w:val="0"/>
              <w:snapToGrid w:val="0"/>
              <w:jc w:val="center"/>
              <w:rPr>
                <w:color w:val="000000"/>
              </w:rPr>
            </w:pPr>
            <w:r>
              <w:rPr>
                <w:color w:val="000000"/>
              </w:rPr>
              <w:t>排水机构排水时间</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401"/>
          <w:jc w:val="center"/>
        </w:trPr>
        <w:tc>
          <w:tcPr>
            <w:tcW w:w="666" w:type="pct"/>
            <w:vAlign w:val="center"/>
          </w:tcPr>
          <w:p w:rsidR="00AE50CE" w:rsidRDefault="004E6638">
            <w:pPr>
              <w:snapToGrid w:val="0"/>
              <w:jc w:val="center"/>
              <w:rPr>
                <w:color w:val="000000"/>
                <w:szCs w:val="21"/>
              </w:rPr>
            </w:pPr>
            <w:r>
              <w:rPr>
                <w:color w:val="000000"/>
                <w:szCs w:val="21"/>
              </w:rPr>
              <w:lastRenderedPageBreak/>
              <w:t>5</w:t>
            </w:r>
          </w:p>
        </w:tc>
        <w:tc>
          <w:tcPr>
            <w:tcW w:w="1842" w:type="pct"/>
            <w:vAlign w:val="center"/>
          </w:tcPr>
          <w:p w:rsidR="00AE50CE" w:rsidRDefault="004E6638">
            <w:pPr>
              <w:adjustRightInd w:val="0"/>
              <w:snapToGrid w:val="0"/>
              <w:jc w:val="center"/>
              <w:rPr>
                <w:color w:val="000000"/>
              </w:rPr>
            </w:pPr>
            <w:r>
              <w:rPr>
                <w:color w:val="000000"/>
              </w:rPr>
              <w:t>非金属排水机构老化性能</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6</w:t>
            </w:r>
          </w:p>
        </w:tc>
        <w:tc>
          <w:tcPr>
            <w:tcW w:w="1842" w:type="pct"/>
            <w:vAlign w:val="center"/>
          </w:tcPr>
          <w:p w:rsidR="00AE50CE" w:rsidRDefault="004E6638">
            <w:pPr>
              <w:adjustRightInd w:val="0"/>
              <w:snapToGrid w:val="0"/>
              <w:jc w:val="center"/>
              <w:rPr>
                <w:color w:val="000000"/>
              </w:rPr>
            </w:pPr>
            <w:r>
              <w:rPr>
                <w:color w:val="000000"/>
              </w:rPr>
              <w:t>槽体承载能力</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7</w:t>
            </w:r>
          </w:p>
        </w:tc>
        <w:tc>
          <w:tcPr>
            <w:tcW w:w="1842" w:type="pct"/>
            <w:vAlign w:val="center"/>
          </w:tcPr>
          <w:p w:rsidR="00AE50CE" w:rsidRDefault="004E6638">
            <w:pPr>
              <w:adjustRightInd w:val="0"/>
              <w:snapToGrid w:val="0"/>
              <w:jc w:val="center"/>
              <w:rPr>
                <w:color w:val="000000"/>
              </w:rPr>
            </w:pPr>
            <w:r>
              <w:rPr>
                <w:color w:val="000000"/>
              </w:rPr>
              <w:t>消声垫</w:t>
            </w:r>
          </w:p>
        </w:tc>
        <w:tc>
          <w:tcPr>
            <w:tcW w:w="2492" w:type="pct"/>
            <w:vAlign w:val="center"/>
          </w:tcPr>
          <w:p w:rsidR="00AE50CE" w:rsidRDefault="004E6638">
            <w:pPr>
              <w:snapToGrid w:val="0"/>
              <w:jc w:val="center"/>
              <w:rPr>
                <w:color w:val="000000"/>
              </w:rPr>
            </w:pPr>
            <w:r>
              <w:rPr>
                <w:color w:val="000000"/>
              </w:rPr>
              <w:t xml:space="preserve">QB/T </w:t>
            </w:r>
            <w:r>
              <w:rPr>
                <w:color w:val="000000"/>
              </w:rPr>
              <w:t>4013-2010</w:t>
            </w:r>
            <w:r>
              <w:rPr>
                <w:color w:val="000000"/>
              </w:rPr>
              <w:t>（</w:t>
            </w:r>
            <w:r>
              <w:rPr>
                <w:color w:val="000000"/>
              </w:rPr>
              <w:t>2017</w:t>
            </w:r>
            <w:r>
              <w:rPr>
                <w:color w:val="000000"/>
              </w:rPr>
              <w:t>）中</w:t>
            </w:r>
            <w:r>
              <w:rPr>
                <w:color w:val="000000"/>
              </w:rPr>
              <w:t>6.8</w:t>
            </w:r>
            <w:r>
              <w:rPr>
                <w:color w:val="000000"/>
              </w:rPr>
              <w:t>（</w:t>
            </w:r>
            <w:r>
              <w:rPr>
                <w:color w:val="000000"/>
              </w:rPr>
              <w:t>a</w:t>
            </w:r>
            <w:r>
              <w:rPr>
                <w:color w:val="000000"/>
              </w:rPr>
              <w:t>～</w:t>
            </w:r>
            <w:r>
              <w:rPr>
                <w:color w:val="000000"/>
              </w:rPr>
              <w:t>b</w:t>
            </w:r>
            <w:r>
              <w:rPr>
                <w:color w:val="000000"/>
              </w:rPr>
              <w:t>）</w:t>
            </w:r>
          </w:p>
        </w:tc>
      </w:tr>
      <w:tr w:rsidR="00AE50CE">
        <w:trPr>
          <w:trHeight w:val="346"/>
          <w:jc w:val="center"/>
        </w:trPr>
        <w:tc>
          <w:tcPr>
            <w:tcW w:w="666" w:type="pct"/>
            <w:vAlign w:val="center"/>
          </w:tcPr>
          <w:p w:rsidR="00AE50CE" w:rsidRDefault="004E6638">
            <w:pPr>
              <w:snapToGrid w:val="0"/>
              <w:jc w:val="center"/>
              <w:rPr>
                <w:color w:val="000000"/>
                <w:szCs w:val="21"/>
              </w:rPr>
            </w:pPr>
            <w:r>
              <w:rPr>
                <w:color w:val="000000"/>
                <w:szCs w:val="21"/>
              </w:rPr>
              <w:t>8</w:t>
            </w:r>
          </w:p>
        </w:tc>
        <w:tc>
          <w:tcPr>
            <w:tcW w:w="1842" w:type="pct"/>
            <w:vAlign w:val="center"/>
          </w:tcPr>
          <w:p w:rsidR="00AE50CE" w:rsidRDefault="004E6638">
            <w:pPr>
              <w:adjustRightInd w:val="0"/>
              <w:snapToGrid w:val="0"/>
              <w:jc w:val="center"/>
              <w:rPr>
                <w:color w:val="000000"/>
              </w:rPr>
            </w:pPr>
            <w:r>
              <w:rPr>
                <w:color w:val="000000"/>
              </w:rPr>
              <w:t>跌落试验</w:t>
            </w:r>
          </w:p>
        </w:tc>
        <w:tc>
          <w:tcPr>
            <w:tcW w:w="2492" w:type="pct"/>
            <w:vAlign w:val="center"/>
          </w:tcPr>
          <w:p w:rsidR="00AE50CE" w:rsidRDefault="004E6638">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AE50CE">
        <w:trPr>
          <w:trHeight w:val="454"/>
          <w:jc w:val="center"/>
        </w:trPr>
        <w:tc>
          <w:tcPr>
            <w:tcW w:w="666" w:type="pct"/>
            <w:vAlign w:val="center"/>
          </w:tcPr>
          <w:p w:rsidR="00AE50CE" w:rsidRDefault="004E6638">
            <w:pPr>
              <w:snapToGrid w:val="0"/>
              <w:jc w:val="center"/>
              <w:rPr>
                <w:color w:val="000000"/>
                <w:szCs w:val="21"/>
              </w:rPr>
            </w:pPr>
            <w:r>
              <w:rPr>
                <w:color w:val="000000"/>
                <w:szCs w:val="21"/>
              </w:rPr>
              <w:t>9</w:t>
            </w:r>
          </w:p>
        </w:tc>
        <w:tc>
          <w:tcPr>
            <w:tcW w:w="1842" w:type="pct"/>
            <w:vAlign w:val="center"/>
          </w:tcPr>
          <w:p w:rsidR="00AE50CE" w:rsidRDefault="004E6638">
            <w:pPr>
              <w:adjustRightInd w:val="0"/>
              <w:snapToGrid w:val="0"/>
              <w:jc w:val="center"/>
              <w:rPr>
                <w:color w:val="000000"/>
              </w:rPr>
            </w:pPr>
            <w:r>
              <w:rPr>
                <w:color w:val="000000"/>
              </w:rPr>
              <w:t>材料化学成分</w:t>
            </w:r>
          </w:p>
          <w:p w:rsidR="00AE50CE" w:rsidRDefault="004E6638">
            <w:pPr>
              <w:adjustRightInd w:val="0"/>
              <w:snapToGrid w:val="0"/>
              <w:jc w:val="center"/>
              <w:rPr>
                <w:color w:val="000000"/>
              </w:rPr>
            </w:pPr>
            <w:r>
              <w:rPr>
                <w:color w:val="000000"/>
              </w:rPr>
              <w:t>（镍、铬）</w:t>
            </w:r>
          </w:p>
        </w:tc>
        <w:tc>
          <w:tcPr>
            <w:tcW w:w="2492" w:type="pct"/>
            <w:vAlign w:val="center"/>
          </w:tcPr>
          <w:p w:rsidR="00AE50CE" w:rsidRDefault="004E6638">
            <w:pPr>
              <w:snapToGrid w:val="0"/>
              <w:jc w:val="center"/>
              <w:rPr>
                <w:color w:val="000000"/>
                <w:szCs w:val="21"/>
              </w:rPr>
            </w:pPr>
            <w:r>
              <w:rPr>
                <w:color w:val="000000"/>
                <w:szCs w:val="21"/>
              </w:rPr>
              <w:t>GB/T 223.11 -2008</w:t>
            </w:r>
          </w:p>
          <w:p w:rsidR="00AE50CE" w:rsidRDefault="004E6638">
            <w:pPr>
              <w:snapToGrid w:val="0"/>
              <w:jc w:val="center"/>
              <w:rPr>
                <w:color w:val="000000"/>
                <w:szCs w:val="21"/>
              </w:rPr>
            </w:pPr>
            <w:r>
              <w:rPr>
                <w:color w:val="000000"/>
                <w:szCs w:val="21"/>
              </w:rPr>
              <w:t>GB/T 223.23 -2008</w:t>
            </w:r>
          </w:p>
          <w:p w:rsidR="00AE50CE" w:rsidRDefault="004E6638">
            <w:pPr>
              <w:snapToGrid w:val="0"/>
              <w:jc w:val="center"/>
              <w:rPr>
                <w:color w:val="000000"/>
                <w:szCs w:val="21"/>
                <w:lang w:val="de-DE"/>
              </w:rPr>
            </w:pPr>
            <w:r>
              <w:rPr>
                <w:color w:val="000000"/>
                <w:szCs w:val="21"/>
              </w:rPr>
              <w:t>GB/T 223.25-1994</w:t>
            </w:r>
          </w:p>
        </w:tc>
      </w:tr>
    </w:tbl>
    <w:p w:rsidR="00AE50CE" w:rsidRDefault="004E6638">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AE50CE" w:rsidRDefault="004E6638">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AE50CE" w:rsidRDefault="00AE50CE">
      <w:pPr>
        <w:spacing w:line="440" w:lineRule="exact"/>
        <w:rPr>
          <w:rFonts w:eastAsia="黑体"/>
          <w:color w:val="000000"/>
          <w:szCs w:val="21"/>
        </w:rPr>
      </w:pPr>
    </w:p>
    <w:p w:rsidR="00AE50CE" w:rsidRDefault="004E6638">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AE50CE" w:rsidRDefault="004E6638">
      <w:pPr>
        <w:snapToGrid w:val="0"/>
        <w:spacing w:line="440" w:lineRule="exact"/>
        <w:rPr>
          <w:color w:val="000000"/>
          <w:szCs w:val="21"/>
        </w:rPr>
      </w:pPr>
      <w:r>
        <w:rPr>
          <w:color w:val="000000"/>
          <w:szCs w:val="21"/>
        </w:rPr>
        <w:t>3.1</w:t>
      </w:r>
      <w:r>
        <w:rPr>
          <w:color w:val="000000"/>
          <w:szCs w:val="21"/>
        </w:rPr>
        <w:t>依据标准</w:t>
      </w:r>
    </w:p>
    <w:p w:rsidR="00AE50CE" w:rsidRDefault="004E6638">
      <w:pPr>
        <w:snapToGrid w:val="0"/>
        <w:spacing w:line="440" w:lineRule="exact"/>
        <w:ind w:firstLineChars="200" w:firstLine="420"/>
        <w:rPr>
          <w:color w:val="000000"/>
          <w:szCs w:val="21"/>
        </w:rPr>
      </w:pPr>
      <w:r>
        <w:rPr>
          <w:color w:val="000000"/>
          <w:szCs w:val="21"/>
        </w:rPr>
        <w:t xml:space="preserve">GB/T 38474-2020 </w:t>
      </w:r>
      <w:r>
        <w:rPr>
          <w:color w:val="000000"/>
          <w:szCs w:val="21"/>
        </w:rPr>
        <w:t>家用不锈钢水槽</w:t>
      </w:r>
    </w:p>
    <w:p w:rsidR="00AE50CE" w:rsidRDefault="004E6638">
      <w:pPr>
        <w:snapToGrid w:val="0"/>
        <w:spacing w:line="440" w:lineRule="exact"/>
        <w:ind w:firstLineChars="200" w:firstLine="420"/>
      </w:pPr>
      <w:r>
        <w:t>QB/T 4013-2010</w:t>
      </w:r>
      <w:r>
        <w:t>（</w:t>
      </w:r>
      <w:r>
        <w:t>2017</w:t>
      </w:r>
      <w:r>
        <w:t>）</w:t>
      </w:r>
      <w:r>
        <w:rPr>
          <w:rFonts w:hint="eastAsia"/>
        </w:rPr>
        <w:t xml:space="preserve"> </w:t>
      </w:r>
      <w:r>
        <w:t>家用不锈钢水槽</w:t>
      </w:r>
    </w:p>
    <w:p w:rsidR="00AE50CE" w:rsidRDefault="004E6638">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AE50CE" w:rsidRDefault="004E6638">
      <w:pPr>
        <w:snapToGrid w:val="0"/>
        <w:spacing w:line="440" w:lineRule="exact"/>
        <w:rPr>
          <w:color w:val="000000"/>
          <w:szCs w:val="21"/>
        </w:rPr>
      </w:pPr>
      <w:r>
        <w:rPr>
          <w:color w:val="000000"/>
          <w:szCs w:val="21"/>
        </w:rPr>
        <w:t>3.2</w:t>
      </w:r>
      <w:r>
        <w:rPr>
          <w:color w:val="000000"/>
          <w:szCs w:val="21"/>
        </w:rPr>
        <w:t>判定原则</w:t>
      </w:r>
    </w:p>
    <w:p w:rsidR="00AE50CE" w:rsidRDefault="004E6638">
      <w:pPr>
        <w:snapToGrid w:val="0"/>
        <w:spacing w:line="440" w:lineRule="exact"/>
        <w:ind w:firstLineChars="200" w:firstLine="42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rsidR="00AE50CE" w:rsidRDefault="004E6638" w:rsidP="007F2EE5">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AE50CE" w:rsidRDefault="004E6638" w:rsidP="007F2EE5">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AE50CE" w:rsidRDefault="004E6638" w:rsidP="007F2EE5">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AE50CE" w:rsidRDefault="004E6638" w:rsidP="007F2EE5">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AE50CE" w:rsidRDefault="004E6638" w:rsidP="007F2EE5">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AE50CE" w:rsidRDefault="00AE50CE">
      <w:pPr>
        <w:spacing w:line="440" w:lineRule="exact"/>
        <w:rPr>
          <w:color w:val="FF0000"/>
          <w:szCs w:val="21"/>
        </w:rPr>
      </w:pPr>
    </w:p>
    <w:p w:rsidR="00AE50CE" w:rsidRDefault="004E6638">
      <w:pPr>
        <w:spacing w:line="440" w:lineRule="exact"/>
        <w:rPr>
          <w:rFonts w:eastAsia="黑体"/>
          <w:color w:val="000000"/>
          <w:szCs w:val="21"/>
        </w:rPr>
      </w:pPr>
      <w:r>
        <w:rPr>
          <w:rFonts w:eastAsia="黑体"/>
          <w:color w:val="000000"/>
          <w:szCs w:val="21"/>
        </w:rPr>
        <w:lastRenderedPageBreak/>
        <w:t xml:space="preserve">4 </w:t>
      </w:r>
      <w:r>
        <w:rPr>
          <w:rFonts w:eastAsia="黑体"/>
          <w:color w:val="000000"/>
          <w:szCs w:val="21"/>
        </w:rPr>
        <w:t>附则</w:t>
      </w:r>
    </w:p>
    <w:p w:rsidR="00AE50CE" w:rsidRDefault="004E6638">
      <w:pPr>
        <w:spacing w:line="440" w:lineRule="exact"/>
        <w:ind w:firstLineChars="200" w:firstLine="420"/>
        <w:rPr>
          <w:color w:val="000000"/>
          <w:szCs w:val="21"/>
        </w:rPr>
      </w:pPr>
      <w:r>
        <w:rPr>
          <w:color w:val="000000"/>
          <w:szCs w:val="21"/>
        </w:rPr>
        <w:t>本细则代替</w:t>
      </w:r>
      <w:r>
        <w:rPr>
          <w:rFonts w:hint="eastAsia"/>
          <w:color w:val="000000"/>
          <w:szCs w:val="21"/>
        </w:rPr>
        <w:t>《市场监管总局关于发布</w:t>
      </w:r>
      <w:r>
        <w:rPr>
          <w:color w:val="000000"/>
          <w:szCs w:val="21"/>
        </w:rPr>
        <w:t>131</w:t>
      </w:r>
      <w:r>
        <w:rPr>
          <w:rFonts w:hint="eastAsia"/>
          <w:color w:val="000000"/>
          <w:szCs w:val="21"/>
        </w:rPr>
        <w:t>种产品质量国家监督抽查实施细则的公告》（</w:t>
      </w:r>
      <w:r>
        <w:rPr>
          <w:color w:val="000000"/>
          <w:szCs w:val="21"/>
        </w:rPr>
        <w:t>2020</w:t>
      </w:r>
      <w:r>
        <w:rPr>
          <w:rFonts w:hint="eastAsia"/>
          <w:color w:val="000000"/>
          <w:szCs w:val="21"/>
        </w:rPr>
        <w:t>年第</w:t>
      </w:r>
      <w:r>
        <w:rPr>
          <w:color w:val="000000"/>
          <w:szCs w:val="21"/>
        </w:rPr>
        <w:t>36</w:t>
      </w:r>
      <w:r>
        <w:rPr>
          <w:rFonts w:hint="eastAsia"/>
          <w:color w:val="000000"/>
          <w:szCs w:val="21"/>
        </w:rPr>
        <w:t>号）</w:t>
      </w:r>
      <w:r>
        <w:rPr>
          <w:color w:val="000000"/>
          <w:szCs w:val="21"/>
        </w:rPr>
        <w:t>中</w:t>
      </w:r>
      <w:r>
        <w:rPr>
          <w:rFonts w:hint="eastAsia"/>
          <w:color w:val="000000"/>
          <w:szCs w:val="21"/>
        </w:rPr>
        <w:t>的</w:t>
      </w:r>
      <w:r>
        <w:rPr>
          <w:color w:val="000000"/>
          <w:szCs w:val="21"/>
        </w:rPr>
        <w:t>《家用不锈钢水槽产品质量国家监督抽查实施细则》。</w:t>
      </w:r>
    </w:p>
    <w:p w:rsidR="00AE50CE" w:rsidRDefault="00AE50CE">
      <w:pPr>
        <w:snapToGrid w:val="0"/>
        <w:spacing w:line="440" w:lineRule="exact"/>
        <w:rPr>
          <w:color w:val="FF0000"/>
          <w:szCs w:val="21"/>
        </w:rPr>
      </w:pPr>
    </w:p>
    <w:sectPr w:rsidR="00AE50CE" w:rsidSect="00AE50CE">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638" w:rsidRDefault="004E6638" w:rsidP="00AE50CE">
      <w:r>
        <w:separator/>
      </w:r>
    </w:p>
  </w:endnote>
  <w:endnote w:type="continuationSeparator" w:id="0">
    <w:p w:rsidR="004E6638" w:rsidRDefault="004E6638" w:rsidP="00AE5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CE" w:rsidRDefault="00AE50CE">
    <w:pPr>
      <w:pStyle w:val="a5"/>
      <w:framePr w:wrap="around" w:vAnchor="text" w:hAnchor="margin" w:xAlign="center" w:y="1"/>
      <w:rPr>
        <w:rStyle w:val="a8"/>
      </w:rPr>
    </w:pPr>
    <w:r>
      <w:rPr>
        <w:rStyle w:val="a8"/>
      </w:rPr>
      <w:fldChar w:fldCharType="begin"/>
    </w:r>
    <w:r w:rsidR="004E6638">
      <w:rPr>
        <w:rStyle w:val="a8"/>
      </w:rPr>
      <w:instrText xml:space="preserve">PAGE  </w:instrText>
    </w:r>
    <w:r>
      <w:rPr>
        <w:rStyle w:val="a8"/>
      </w:rPr>
      <w:fldChar w:fldCharType="separate"/>
    </w:r>
    <w:r w:rsidR="004E6638">
      <w:rPr>
        <w:rStyle w:val="a8"/>
      </w:rPr>
      <w:t>2</w:t>
    </w:r>
    <w:r>
      <w:rPr>
        <w:rStyle w:val="a8"/>
      </w:rPr>
      <w:fldChar w:fldCharType="end"/>
    </w:r>
  </w:p>
  <w:p w:rsidR="00AE50CE" w:rsidRDefault="00AE50C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CE" w:rsidRDefault="00AE50CE">
    <w:pPr>
      <w:pStyle w:val="a5"/>
      <w:jc w:val="center"/>
    </w:pPr>
    <w:r>
      <w:rPr>
        <w:lang w:val="zh-CN"/>
      </w:rPr>
      <w:fldChar w:fldCharType="begin"/>
    </w:r>
    <w:r w:rsidR="004E6638">
      <w:rPr>
        <w:lang w:val="zh-CN"/>
      </w:rPr>
      <w:instrText xml:space="preserve"> PAGE   \* MERGEFORMAT </w:instrText>
    </w:r>
    <w:r>
      <w:rPr>
        <w:lang w:val="zh-CN"/>
      </w:rPr>
      <w:fldChar w:fldCharType="separate"/>
    </w:r>
    <w:r w:rsidR="007F2EE5" w:rsidRPr="007F2EE5">
      <w:rPr>
        <w:noProof/>
        <w:lang w:val="en-US"/>
      </w:rPr>
      <w:t>1</w:t>
    </w:r>
    <w:r>
      <w:rPr>
        <w:lang w:val="zh-CN"/>
      </w:rPr>
      <w:fldChar w:fldCharType="end"/>
    </w:r>
  </w:p>
  <w:p w:rsidR="00AE50CE" w:rsidRDefault="00AE50C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638" w:rsidRDefault="004E6638" w:rsidP="00AE50CE">
      <w:r>
        <w:separator/>
      </w:r>
    </w:p>
  </w:footnote>
  <w:footnote w:type="continuationSeparator" w:id="0">
    <w:p w:rsidR="004E6638" w:rsidRDefault="004E6638" w:rsidP="00AE5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CE" w:rsidRDefault="00AE50CE">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DE1"/>
    <w:rsid w:val="00003735"/>
    <w:rsid w:val="00016083"/>
    <w:rsid w:val="00027E1F"/>
    <w:rsid w:val="000311DF"/>
    <w:rsid w:val="00045B63"/>
    <w:rsid w:val="00051A44"/>
    <w:rsid w:val="00055380"/>
    <w:rsid w:val="0006655F"/>
    <w:rsid w:val="00071716"/>
    <w:rsid w:val="00081CBD"/>
    <w:rsid w:val="00087CE6"/>
    <w:rsid w:val="000904DB"/>
    <w:rsid w:val="000976DE"/>
    <w:rsid w:val="000B7CF8"/>
    <w:rsid w:val="000D2D4B"/>
    <w:rsid w:val="000D66B9"/>
    <w:rsid w:val="000F3E96"/>
    <w:rsid w:val="000F4B76"/>
    <w:rsid w:val="001115F1"/>
    <w:rsid w:val="00112C73"/>
    <w:rsid w:val="00130DF9"/>
    <w:rsid w:val="00132D5D"/>
    <w:rsid w:val="00144EDF"/>
    <w:rsid w:val="00172A27"/>
    <w:rsid w:val="001809DD"/>
    <w:rsid w:val="00187142"/>
    <w:rsid w:val="00190605"/>
    <w:rsid w:val="001A5944"/>
    <w:rsid w:val="001C0C22"/>
    <w:rsid w:val="001C2DA4"/>
    <w:rsid w:val="001D4C61"/>
    <w:rsid w:val="001F173C"/>
    <w:rsid w:val="0020485D"/>
    <w:rsid w:val="00207F6A"/>
    <w:rsid w:val="00231136"/>
    <w:rsid w:val="00253624"/>
    <w:rsid w:val="002804A6"/>
    <w:rsid w:val="00287625"/>
    <w:rsid w:val="002D7F8A"/>
    <w:rsid w:val="002E0D1D"/>
    <w:rsid w:val="002F27FD"/>
    <w:rsid w:val="0030653F"/>
    <w:rsid w:val="003203A3"/>
    <w:rsid w:val="00326617"/>
    <w:rsid w:val="003578D7"/>
    <w:rsid w:val="003920B8"/>
    <w:rsid w:val="0039413E"/>
    <w:rsid w:val="003A0DB4"/>
    <w:rsid w:val="003A5D67"/>
    <w:rsid w:val="003B0DAA"/>
    <w:rsid w:val="003C388C"/>
    <w:rsid w:val="003D1358"/>
    <w:rsid w:val="003D5629"/>
    <w:rsid w:val="003D73A0"/>
    <w:rsid w:val="003E61BF"/>
    <w:rsid w:val="00445E86"/>
    <w:rsid w:val="00465337"/>
    <w:rsid w:val="00472BA5"/>
    <w:rsid w:val="00474E04"/>
    <w:rsid w:val="004911F3"/>
    <w:rsid w:val="00491B71"/>
    <w:rsid w:val="004A4574"/>
    <w:rsid w:val="004C48E2"/>
    <w:rsid w:val="004D0C5A"/>
    <w:rsid w:val="004E1396"/>
    <w:rsid w:val="004E6638"/>
    <w:rsid w:val="004F2546"/>
    <w:rsid w:val="005327BF"/>
    <w:rsid w:val="005335C9"/>
    <w:rsid w:val="00537FD2"/>
    <w:rsid w:val="005516FD"/>
    <w:rsid w:val="005614DE"/>
    <w:rsid w:val="00563EBC"/>
    <w:rsid w:val="005871F0"/>
    <w:rsid w:val="00592658"/>
    <w:rsid w:val="00593FB9"/>
    <w:rsid w:val="005A6176"/>
    <w:rsid w:val="005B2AA0"/>
    <w:rsid w:val="005B3EB9"/>
    <w:rsid w:val="005E4730"/>
    <w:rsid w:val="005F4C67"/>
    <w:rsid w:val="006125E9"/>
    <w:rsid w:val="00665ACE"/>
    <w:rsid w:val="00673AD5"/>
    <w:rsid w:val="006820C3"/>
    <w:rsid w:val="00684D3C"/>
    <w:rsid w:val="006A06A7"/>
    <w:rsid w:val="006A79F9"/>
    <w:rsid w:val="006C35F9"/>
    <w:rsid w:val="006C44D8"/>
    <w:rsid w:val="006F0971"/>
    <w:rsid w:val="006F22CC"/>
    <w:rsid w:val="00711C81"/>
    <w:rsid w:val="0072334C"/>
    <w:rsid w:val="007325D3"/>
    <w:rsid w:val="007532D9"/>
    <w:rsid w:val="0077087F"/>
    <w:rsid w:val="007731A0"/>
    <w:rsid w:val="00786DF4"/>
    <w:rsid w:val="007A303C"/>
    <w:rsid w:val="007B7542"/>
    <w:rsid w:val="007F2EE5"/>
    <w:rsid w:val="007F6DF2"/>
    <w:rsid w:val="00845A7F"/>
    <w:rsid w:val="0084769B"/>
    <w:rsid w:val="00867432"/>
    <w:rsid w:val="0087377B"/>
    <w:rsid w:val="00874CCB"/>
    <w:rsid w:val="00881B28"/>
    <w:rsid w:val="00895BEA"/>
    <w:rsid w:val="008A3497"/>
    <w:rsid w:val="008A49F5"/>
    <w:rsid w:val="008A761B"/>
    <w:rsid w:val="008B5C8F"/>
    <w:rsid w:val="008B75E5"/>
    <w:rsid w:val="008E51A6"/>
    <w:rsid w:val="008F1175"/>
    <w:rsid w:val="008F5BA1"/>
    <w:rsid w:val="009008E4"/>
    <w:rsid w:val="0090357A"/>
    <w:rsid w:val="00917A54"/>
    <w:rsid w:val="00945612"/>
    <w:rsid w:val="009466BC"/>
    <w:rsid w:val="009546C0"/>
    <w:rsid w:val="00970799"/>
    <w:rsid w:val="009A229F"/>
    <w:rsid w:val="009B3476"/>
    <w:rsid w:val="009B435C"/>
    <w:rsid w:val="009D4A15"/>
    <w:rsid w:val="009E4731"/>
    <w:rsid w:val="00A0166B"/>
    <w:rsid w:val="00A056E2"/>
    <w:rsid w:val="00A07C68"/>
    <w:rsid w:val="00A2601E"/>
    <w:rsid w:val="00A27B9C"/>
    <w:rsid w:val="00A310E9"/>
    <w:rsid w:val="00A43553"/>
    <w:rsid w:val="00A469B8"/>
    <w:rsid w:val="00A51C53"/>
    <w:rsid w:val="00A81DF5"/>
    <w:rsid w:val="00A842F8"/>
    <w:rsid w:val="00AB1836"/>
    <w:rsid w:val="00AD693D"/>
    <w:rsid w:val="00AE50CE"/>
    <w:rsid w:val="00AE7CF8"/>
    <w:rsid w:val="00B0571B"/>
    <w:rsid w:val="00B05BE0"/>
    <w:rsid w:val="00B16A04"/>
    <w:rsid w:val="00B250C1"/>
    <w:rsid w:val="00B260B0"/>
    <w:rsid w:val="00B8670E"/>
    <w:rsid w:val="00B8781F"/>
    <w:rsid w:val="00B92F99"/>
    <w:rsid w:val="00B96B03"/>
    <w:rsid w:val="00BC7F50"/>
    <w:rsid w:val="00BD3647"/>
    <w:rsid w:val="00BE3501"/>
    <w:rsid w:val="00BF5369"/>
    <w:rsid w:val="00BF55E5"/>
    <w:rsid w:val="00C26074"/>
    <w:rsid w:val="00C31F44"/>
    <w:rsid w:val="00C363B1"/>
    <w:rsid w:val="00C37390"/>
    <w:rsid w:val="00C406FF"/>
    <w:rsid w:val="00C43C00"/>
    <w:rsid w:val="00C772B6"/>
    <w:rsid w:val="00C83B0A"/>
    <w:rsid w:val="00C8613F"/>
    <w:rsid w:val="00C90FB8"/>
    <w:rsid w:val="00C91F81"/>
    <w:rsid w:val="00CC4765"/>
    <w:rsid w:val="00CD6E64"/>
    <w:rsid w:val="00CE1E0C"/>
    <w:rsid w:val="00CE277E"/>
    <w:rsid w:val="00CF54CD"/>
    <w:rsid w:val="00D2538B"/>
    <w:rsid w:val="00D42D8C"/>
    <w:rsid w:val="00D56867"/>
    <w:rsid w:val="00D72C30"/>
    <w:rsid w:val="00D74C0D"/>
    <w:rsid w:val="00DA12B1"/>
    <w:rsid w:val="00DB15B7"/>
    <w:rsid w:val="00DC6775"/>
    <w:rsid w:val="00DD6617"/>
    <w:rsid w:val="00DD7427"/>
    <w:rsid w:val="00DF60D7"/>
    <w:rsid w:val="00DF61D3"/>
    <w:rsid w:val="00E02A7F"/>
    <w:rsid w:val="00E07880"/>
    <w:rsid w:val="00E5097F"/>
    <w:rsid w:val="00E726FF"/>
    <w:rsid w:val="00E76773"/>
    <w:rsid w:val="00E82621"/>
    <w:rsid w:val="00E86A7E"/>
    <w:rsid w:val="00EA13F5"/>
    <w:rsid w:val="00EA48FD"/>
    <w:rsid w:val="00EE479F"/>
    <w:rsid w:val="00EE531C"/>
    <w:rsid w:val="00EE6147"/>
    <w:rsid w:val="00EF3A35"/>
    <w:rsid w:val="00F00FAE"/>
    <w:rsid w:val="00F010EF"/>
    <w:rsid w:val="00F0720F"/>
    <w:rsid w:val="00F119B6"/>
    <w:rsid w:val="00F37861"/>
    <w:rsid w:val="00F45DA8"/>
    <w:rsid w:val="00F564EB"/>
    <w:rsid w:val="00F77C9A"/>
    <w:rsid w:val="00F832A8"/>
    <w:rsid w:val="00F862BA"/>
    <w:rsid w:val="00FA4B59"/>
    <w:rsid w:val="00FB1CA4"/>
    <w:rsid w:val="00FB576C"/>
    <w:rsid w:val="00FD0FC0"/>
    <w:rsid w:val="00FD2809"/>
    <w:rsid w:val="00FD2AA6"/>
    <w:rsid w:val="00FE7E8A"/>
    <w:rsid w:val="01447A4F"/>
    <w:rsid w:val="0D4C53B6"/>
    <w:rsid w:val="0D6844AE"/>
    <w:rsid w:val="0F571BE7"/>
    <w:rsid w:val="24A8111F"/>
    <w:rsid w:val="32855169"/>
    <w:rsid w:val="3CEA325F"/>
    <w:rsid w:val="3F5702F8"/>
    <w:rsid w:val="41312539"/>
    <w:rsid w:val="492E23B0"/>
    <w:rsid w:val="4A7D6A85"/>
    <w:rsid w:val="4B464DF0"/>
    <w:rsid w:val="4C991CED"/>
    <w:rsid w:val="577D2D44"/>
    <w:rsid w:val="5BA97906"/>
    <w:rsid w:val="601452A3"/>
    <w:rsid w:val="64D67E4A"/>
    <w:rsid w:val="65D126F8"/>
    <w:rsid w:val="66E02018"/>
    <w:rsid w:val="67E33E51"/>
    <w:rsid w:val="68403BDB"/>
    <w:rsid w:val="7C385E1D"/>
    <w:rsid w:val="7E105665"/>
    <w:rsid w:val="7E6428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semiHidden="0" w:unhideWhenUsed="0"/>
    <w:lsdException w:name="footer" w:semiHidden="0" w:unhideWhenUsed="0"/>
    <w:lsdException w:name="caption" w:locked="1" w:uiPriority="0" w:qFormat="1"/>
    <w:lsdException w:name="annotation reference" w:unhideWhenUsed="0"/>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unhideWhenUsed="0"/>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0C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AE50CE"/>
    <w:pPr>
      <w:jc w:val="left"/>
    </w:pPr>
    <w:rPr>
      <w:kern w:val="0"/>
      <w:sz w:val="24"/>
      <w:szCs w:val="20"/>
      <w:lang/>
    </w:rPr>
  </w:style>
  <w:style w:type="paragraph" w:styleId="a4">
    <w:name w:val="Balloon Text"/>
    <w:basedOn w:val="a"/>
    <w:link w:val="Char0"/>
    <w:uiPriority w:val="99"/>
    <w:semiHidden/>
    <w:rsid w:val="00AE50CE"/>
    <w:rPr>
      <w:kern w:val="0"/>
      <w:sz w:val="2"/>
      <w:szCs w:val="20"/>
      <w:lang/>
    </w:rPr>
  </w:style>
  <w:style w:type="paragraph" w:styleId="a5">
    <w:name w:val="footer"/>
    <w:basedOn w:val="a"/>
    <w:link w:val="Char1"/>
    <w:uiPriority w:val="99"/>
    <w:rsid w:val="00AE50CE"/>
    <w:pPr>
      <w:tabs>
        <w:tab w:val="center" w:pos="4153"/>
        <w:tab w:val="right" w:pos="8306"/>
      </w:tabs>
      <w:snapToGrid w:val="0"/>
      <w:jc w:val="left"/>
    </w:pPr>
    <w:rPr>
      <w:kern w:val="0"/>
      <w:sz w:val="18"/>
      <w:szCs w:val="20"/>
      <w:lang/>
    </w:rPr>
  </w:style>
  <w:style w:type="paragraph" w:styleId="a6">
    <w:name w:val="header"/>
    <w:basedOn w:val="a"/>
    <w:link w:val="Char2"/>
    <w:uiPriority w:val="99"/>
    <w:rsid w:val="00AE50CE"/>
    <w:pPr>
      <w:pBdr>
        <w:bottom w:val="single" w:sz="6" w:space="1" w:color="auto"/>
      </w:pBdr>
      <w:tabs>
        <w:tab w:val="center" w:pos="4153"/>
        <w:tab w:val="right" w:pos="8306"/>
      </w:tabs>
      <w:snapToGrid w:val="0"/>
      <w:jc w:val="center"/>
    </w:pPr>
    <w:rPr>
      <w:kern w:val="0"/>
      <w:sz w:val="18"/>
      <w:szCs w:val="20"/>
      <w:lang/>
    </w:rPr>
  </w:style>
  <w:style w:type="paragraph" w:styleId="a7">
    <w:name w:val="annotation subject"/>
    <w:basedOn w:val="a3"/>
    <w:next w:val="a3"/>
    <w:link w:val="Char3"/>
    <w:uiPriority w:val="99"/>
    <w:semiHidden/>
    <w:rsid w:val="00AE50CE"/>
    <w:rPr>
      <w:b/>
    </w:rPr>
  </w:style>
  <w:style w:type="character" w:styleId="a8">
    <w:name w:val="page number"/>
    <w:uiPriority w:val="99"/>
    <w:rsid w:val="00AE50CE"/>
    <w:rPr>
      <w:rFonts w:cs="Times New Roman"/>
    </w:rPr>
  </w:style>
  <w:style w:type="character" w:styleId="a9">
    <w:name w:val="annotation reference"/>
    <w:uiPriority w:val="99"/>
    <w:semiHidden/>
    <w:rsid w:val="00AE50CE"/>
    <w:rPr>
      <w:rFonts w:cs="Times New Roman"/>
      <w:sz w:val="21"/>
    </w:rPr>
  </w:style>
  <w:style w:type="character" w:customStyle="1" w:styleId="Char">
    <w:name w:val="批注文字 Char"/>
    <w:link w:val="a3"/>
    <w:uiPriority w:val="99"/>
    <w:semiHidden/>
    <w:locked/>
    <w:rsid w:val="00AE50CE"/>
    <w:rPr>
      <w:rFonts w:cs="Times New Roman"/>
      <w:sz w:val="24"/>
    </w:rPr>
  </w:style>
  <w:style w:type="character" w:customStyle="1" w:styleId="Char0">
    <w:name w:val="批注框文本 Char"/>
    <w:link w:val="a4"/>
    <w:uiPriority w:val="99"/>
    <w:semiHidden/>
    <w:locked/>
    <w:rsid w:val="00AE50CE"/>
    <w:rPr>
      <w:rFonts w:cs="Times New Roman"/>
      <w:sz w:val="2"/>
    </w:rPr>
  </w:style>
  <w:style w:type="character" w:customStyle="1" w:styleId="FooterChar">
    <w:name w:val="Footer Char"/>
    <w:uiPriority w:val="99"/>
    <w:locked/>
    <w:rsid w:val="00AE50CE"/>
    <w:rPr>
      <w:rFonts w:cs="Times New Roman"/>
      <w:kern w:val="2"/>
      <w:sz w:val="18"/>
    </w:rPr>
  </w:style>
  <w:style w:type="character" w:customStyle="1" w:styleId="HeaderChar">
    <w:name w:val="Header Char"/>
    <w:uiPriority w:val="99"/>
    <w:semiHidden/>
    <w:locked/>
    <w:rsid w:val="00AE50CE"/>
    <w:rPr>
      <w:rFonts w:cs="Times New Roman"/>
      <w:kern w:val="2"/>
      <w:sz w:val="18"/>
    </w:rPr>
  </w:style>
  <w:style w:type="paragraph" w:customStyle="1" w:styleId="1">
    <w:name w:val="列出段落1"/>
    <w:basedOn w:val="a"/>
    <w:uiPriority w:val="99"/>
    <w:rsid w:val="00AE50CE"/>
    <w:pPr>
      <w:ind w:firstLineChars="200" w:firstLine="420"/>
    </w:pPr>
    <w:rPr>
      <w:rFonts w:ascii="Calibri" w:hAnsi="Calibri"/>
      <w:szCs w:val="22"/>
    </w:rPr>
  </w:style>
  <w:style w:type="character" w:customStyle="1" w:styleId="Char1">
    <w:name w:val="页脚 Char"/>
    <w:link w:val="a5"/>
    <w:uiPriority w:val="99"/>
    <w:semiHidden/>
    <w:locked/>
    <w:rsid w:val="00AE50CE"/>
    <w:rPr>
      <w:sz w:val="18"/>
    </w:rPr>
  </w:style>
  <w:style w:type="character" w:customStyle="1" w:styleId="Char2">
    <w:name w:val="页眉 Char"/>
    <w:link w:val="a6"/>
    <w:uiPriority w:val="99"/>
    <w:semiHidden/>
    <w:locked/>
    <w:rsid w:val="00AE50CE"/>
    <w:rPr>
      <w:sz w:val="18"/>
    </w:rPr>
  </w:style>
  <w:style w:type="character" w:customStyle="1" w:styleId="Char3">
    <w:name w:val="批注主题 Char"/>
    <w:link w:val="a7"/>
    <w:uiPriority w:val="99"/>
    <w:semiHidden/>
    <w:locked/>
    <w:rsid w:val="00AE50CE"/>
    <w:rPr>
      <w:rFonts w:cs="Times New Roman"/>
      <w:b/>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217</Words>
  <Characters>1239</Characters>
  <Application>Microsoft Office Word</Application>
  <DocSecurity>0</DocSecurity>
  <Lines>10</Lines>
  <Paragraphs>2</Paragraphs>
  <ScaleCrop>false</ScaleCrop>
  <Company>Legend (Beijing) Limited</Company>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15</cp:revision>
  <cp:lastPrinted>2019-12-25T13:11:00Z</cp:lastPrinted>
  <dcterms:created xsi:type="dcterms:W3CDTF">2021-03-29T06:42:00Z</dcterms:created>
  <dcterms:modified xsi:type="dcterms:W3CDTF">2021-04-16T03:22:00Z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16AC60981FF34EC28798B4C2893440DB</vt:lpwstr>
  </property>
</Properties>
</file>